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8A" w:rsidRPr="00645D8A" w:rsidRDefault="00645D8A" w:rsidP="00645D8A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</w:rPr>
      </w:pPr>
      <w:r w:rsidRPr="00645D8A">
        <w:rPr>
          <w:rFonts w:ascii="AppleSystemUIFontBold" w:hAnsi="AppleSystemUIFontBold" w:cs="AppleSystemUIFontBold"/>
          <w:b/>
          <w:bCs/>
        </w:rPr>
        <w:t>Beispielhafte Literaturliste zu Organbeteiligung bei z.B. Influenza (lange bekannt)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645D8A">
        <w:rPr>
          <w:rFonts w:ascii="AppleSystemUIFont" w:hAnsi="AppleSystemUIFont" w:cs="AppleSystemUIFont"/>
          <w:sz w:val="26"/>
          <w:szCs w:val="26"/>
        </w:rPr>
        <w:t xml:space="preserve">Wenn </w:t>
      </w:r>
      <w:proofErr w:type="spellStart"/>
      <w:r w:rsidRPr="00645D8A">
        <w:rPr>
          <w:rFonts w:ascii="AppleSystemUIFont" w:hAnsi="AppleSystemUIFont" w:cs="AppleSystemUIFont"/>
          <w:sz w:val="26"/>
          <w:szCs w:val="26"/>
        </w:rPr>
        <w:t>Covid</w:t>
      </w:r>
      <w:proofErr w:type="spellEnd"/>
      <w:r w:rsidRPr="00645D8A">
        <w:rPr>
          <w:rFonts w:ascii="AppleSystemUIFont" w:hAnsi="AppleSystemUIFont" w:cs="AppleSystemUIFont"/>
          <w:sz w:val="26"/>
          <w:szCs w:val="26"/>
        </w:rPr>
        <w:t>—19 draufsteht- wird leider zu oft das Denken beendet</w:t>
      </w:r>
      <w:r w:rsidRPr="00645D8A">
        <w:rPr>
          <w:rFonts w:ascii="AppleSystemUIFont" w:hAnsi="AppleSystemUIFont" w:cs="AppleSystemUIFont"/>
          <w:sz w:val="20"/>
          <w:szCs w:val="20"/>
        </w:rPr>
        <w:t>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645D8A">
        <w:rPr>
          <w:rFonts w:ascii="AppleSystemUIFont" w:hAnsi="AppleSystemUIFont" w:cs="AppleSystemUIFont"/>
          <w:sz w:val="20"/>
          <w:szCs w:val="20"/>
        </w:rPr>
        <w:t xml:space="preserve">hier einige </w:t>
      </w:r>
      <w:proofErr w:type="spellStart"/>
      <w:r w:rsidRPr="00645D8A">
        <w:rPr>
          <w:rFonts w:ascii="AppleSystemUIFont" w:hAnsi="AppleSystemUIFont" w:cs="AppleSystemUIFont"/>
          <w:sz w:val="20"/>
          <w:szCs w:val="20"/>
        </w:rPr>
        <w:t>Lit</w:t>
      </w:r>
      <w:proofErr w:type="spellEnd"/>
      <w:r w:rsidRPr="00645D8A">
        <w:rPr>
          <w:rFonts w:ascii="AppleSystemUIFont" w:hAnsi="AppleSystemUIFont" w:cs="AppleSystemUIFont"/>
          <w:sz w:val="20"/>
          <w:szCs w:val="20"/>
        </w:rPr>
        <w:t>.-Hinweise für die ich den Kollegen danke: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</w:rPr>
      </w:pPr>
      <w:r w:rsidRPr="00645D8A">
        <w:rPr>
          <w:rFonts w:ascii="AppleSystemUIFont" w:hAnsi="AppleSystemUIFont" w:cs="AppleSystemUIFont"/>
          <w:sz w:val="16"/>
          <w:szCs w:val="16"/>
        </w:rPr>
        <w:t xml:space="preserve">van Wissen M, Keller TT,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Ronkes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B, Gerdes VE,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Zaaijer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HL, van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Gorp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EC,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Brandjes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DP, Levi M,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Büller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HR. </w:t>
      </w: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Influenza infection and risk of acute pulmonary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 xml:space="preserve">embolism. Thromb J. 2007 Oct </w:t>
      </w:r>
      <w:proofErr w:type="gramStart"/>
      <w:r w:rsidRPr="00645D8A">
        <w:rPr>
          <w:rFonts w:ascii="AppleSystemUIFont" w:hAnsi="AppleSystemUIFont" w:cs="AppleSystemUIFont"/>
          <w:sz w:val="16"/>
          <w:szCs w:val="16"/>
          <w:lang w:val="en-US"/>
        </w:rPr>
        <w:t>16;5:16</w:t>
      </w:r>
      <w:proofErr w:type="gramEnd"/>
      <w:r w:rsidRPr="00645D8A">
        <w:rPr>
          <w:rFonts w:ascii="AppleSystemUIFont" w:hAnsi="AppleSystemUIFont" w:cs="AppleSystemUIFont"/>
          <w:sz w:val="16"/>
          <w:szCs w:val="16"/>
          <w:lang w:val="en-US"/>
        </w:rPr>
        <w:t>. doi: 10.1186/1477-9560-5-16. PMID: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17939867; PMCID: PMC2104525.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Obi AT, Tignanelli CJ, Jacobs BN, Arya S, Park PK, Wakefield TW, Henke PK,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Napolitano LM. Empirical systemic anticoagulation is associated with decreased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venous thromboembolism in critically ill influenza A H1N1 acute respiratory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proofErr w:type="gramStart"/>
      <w:r w:rsidRPr="00645D8A">
        <w:rPr>
          <w:rFonts w:ascii="AppleSystemUIFont" w:hAnsi="AppleSystemUIFont" w:cs="AppleSystemUIFont"/>
          <w:sz w:val="16"/>
          <w:szCs w:val="16"/>
          <w:lang w:val="fr-FR"/>
        </w:rPr>
        <w:t>distress</w:t>
      </w:r>
      <w:proofErr w:type="gramEnd"/>
      <w:r w:rsidRPr="00645D8A">
        <w:rPr>
          <w:rFonts w:ascii="AppleSystemUIFont" w:hAnsi="AppleSystemUIFont" w:cs="AppleSystemUIFont"/>
          <w:sz w:val="16"/>
          <w:szCs w:val="16"/>
          <w:lang w:val="fr-FR"/>
        </w:rPr>
        <w:t xml:space="preserve"> syndrome patients. J Vasc Surg Venous Lymphat Disord. </w:t>
      </w:r>
      <w:r w:rsidRPr="00645D8A">
        <w:rPr>
          <w:rFonts w:ascii="AppleSystemUIFont" w:hAnsi="AppleSystemUIFont" w:cs="AppleSystemUIFont"/>
          <w:sz w:val="16"/>
          <w:szCs w:val="16"/>
          <w:lang w:val="en-US"/>
        </w:rPr>
        <w:t>2019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May;7(3):317-324. doi: 10.1016/j.jvsv.2018.08.010. Epub 2018 Nov 23. Erratum in: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J Vasc Surg Venous Lymphat Disord. 2019 Jul;7(4):621. PMID: 30477976.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Haferkamp O, Matthys H. Grippe und Lungenembolien [Influenza and pulmonary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 xml:space="preserve">embolism].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Dtsch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Med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Wochenschr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. 1970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Dec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18;95(51):2560-3. German.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doi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>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</w:rPr>
      </w:pPr>
      <w:r w:rsidRPr="00645D8A">
        <w:rPr>
          <w:rFonts w:ascii="AppleSystemUIFont" w:hAnsi="AppleSystemUIFont" w:cs="AppleSystemUIFont"/>
          <w:sz w:val="16"/>
          <w:szCs w:val="16"/>
        </w:rPr>
        <w:t>10.1055/s-0028-1108874. PMID: 5513647.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</w:rPr>
      </w:pPr>
      <w:r w:rsidRPr="00645D8A">
        <w:rPr>
          <w:rFonts w:ascii="AppleSystemUIFont" w:hAnsi="AppleSystemUIFont" w:cs="AppleSystemUIFont"/>
          <w:sz w:val="16"/>
          <w:szCs w:val="16"/>
        </w:rPr>
        <w:t xml:space="preserve">Walters KA,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D'Agnillo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F, Sheng ZM,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Kindrachuk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J,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Schwartzman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LM,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Kuestner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RE,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Chertow DS, Golding BT, Taubenberger JK, Kash JC. 1918 pandemic influenza virus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and Streptococcus pneumoniae co-infection results in activation of coagulation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and widespread pulmonary thrombosis in mice and humans. J Pathol. 2016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Jan;238(1):85-97. doi: 10.1002/path.4638. Epub 2015 Oct 14. PMID: 26383585;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PMCID: PMC4789761.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Avnon LS, Munteanu D, Smoliakov A, Jotkowitz A, Barski L. Thromboembolic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events in patients with severe pandemic influenza A/H1N1. Eur J Intern Med. 2015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Oct;26(8):596-8. doi: 10.1016/j.ejim.2015.08.017. Epub 2015 Sep 11. PMID: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26365372.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Rodríguez A, Reyes LF, Monclou J, Suberviola B, Bodí M, Sirgo G, Solé-Violán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J, Guardiola J, Barahona D, Díaz E, Martín-Loeches I, Restrepo MI; on behalf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GETGAG study group. Relationship between acute kidney injury and serum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procalcitonin (PCT) concentration in critically ill patients with influenza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infection. Med Intensiva. 2018 Oct;42(7):399-408. English, Spanish. doi: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10.1016/j.medin.2017.12.004. Epub 2018 Feb 9. PMID: 29433841.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Demirjian SG, Raina R, Bhimraj A, Navaneethan SD, Gordon SM, Schreiber MJ Jr,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Guzman JA. 2009 influenza A infection and acute kidney injury: incidence, risk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factors, and complications. Am J Nephrol. 2011;34(1):1-8. doi: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10.1159/000328386. Epub 2011 May 28. PMID: 21625080.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Shih CH, Lee YJ, Chao PW, Kuo SC, Ou SM, Huang HM, Chen YT. Association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between influenza vaccination and the reduced risk of acute kidney injury among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older people: A nested case-control study. Eur J Intern Med. 2018 Aug;54:65-69.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it-IT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 xml:space="preserve">doi: 10.1016/j.ejim.2018.04.020. Epub 2018 May 1. </w:t>
      </w:r>
      <w:r w:rsidRPr="00645D8A">
        <w:rPr>
          <w:rFonts w:ascii="AppleSystemUIFont" w:hAnsi="AppleSystemUIFont" w:cs="AppleSystemUIFont"/>
          <w:sz w:val="16"/>
          <w:szCs w:val="16"/>
          <w:lang w:val="it-IT"/>
        </w:rPr>
        <w:t>PMID: 29728313.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it-IT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it-IT"/>
        </w:rPr>
      </w:pPr>
      <w:r w:rsidRPr="00645D8A">
        <w:rPr>
          <w:rFonts w:ascii="AppleSystemUIFont" w:hAnsi="AppleSystemUIFont" w:cs="AppleSystemUIFont"/>
          <w:sz w:val="16"/>
          <w:szCs w:val="16"/>
          <w:lang w:val="it-IT"/>
        </w:rPr>
        <w:t>Dalbhi SA, Alshahrani HA, Almadi A, Busaleh H, Alotaibi M, Almutairi W,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Almukhrq Z. Prevalence and mortality due to acute kidney injuries in patients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with &lt;i&gt;influenza A&lt;/i&gt; (H1N1) viral infection: A systemic narrative review. Int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J Health Sci (Qassim). 2019 Jul-Aug;13(4):56-62. PMID: 31341456; PMCID: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PMC6619458.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Watanabe T. Renal complications of seasonal and pandemic influenza A virus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fr-FR"/>
        </w:rPr>
      </w:pPr>
      <w:r w:rsidRPr="00645D8A">
        <w:rPr>
          <w:rFonts w:ascii="AppleSystemUIFont" w:hAnsi="AppleSystemUIFont" w:cs="AppleSystemUIFont"/>
          <w:sz w:val="16"/>
          <w:szCs w:val="16"/>
          <w:lang w:val="fr-FR"/>
        </w:rPr>
        <w:t>infections. Eur J Pediatr. 2013 Jan;172(1):15-22. doi: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10.1007/s00431-012-1854-x. Epub 2012 Oct 13. PMID: 23064728.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Dovč A, Premru V, Pečavar B, Ponikvar R. Acute kidney injury in critically-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ill adult patients with seasonal influenza infection. Clin Nephrol. 2017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Supplement 1;88(13):18-21. doi: 10.5414/CNP88FX05. PMID: 28669380.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Ishaqui AA, Khan AH, Syed Sulaiman SA, Alsultan MT, Khan I, Al Nami H.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Assessment of antiviral and antibiotic combination treatment in influenza-A H1N1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induced acute kidney injury among hospitalized patients. Pak J Pharm Sci. 2019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May;32(3 (Supplementary)):1225-1233. PMID: 31303595.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Fukunaga S, Ishida C, Nakaoka A, Ito T. A case of acute kidney injury and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disseminated intravascular coagulation associated with influenza B viral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infection. CEN Case Rep. 2015 May;4(1):95-100. doi: 10.1007/s13730-014-0147-9.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Epub 2014 Sep 30. PMID: 28509280; PMCID: PMC5413716.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s-ES"/>
        </w:rPr>
      </w:pPr>
      <w:r w:rsidRPr="00645D8A">
        <w:rPr>
          <w:rFonts w:ascii="AppleSystemUIFont" w:hAnsi="AppleSystemUIFont" w:cs="AppleSystemUIFont"/>
          <w:sz w:val="16"/>
          <w:szCs w:val="16"/>
          <w:lang w:val="es-ES"/>
        </w:rPr>
        <w:lastRenderedPageBreak/>
        <w:t>Casas-Aparicio GA, León-Rodríguez I, Hernández-Zenteno RJ, Castillejos-López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s-ES"/>
        </w:rPr>
      </w:pPr>
      <w:r w:rsidRPr="00645D8A">
        <w:rPr>
          <w:rFonts w:ascii="AppleSystemUIFont" w:hAnsi="AppleSystemUIFont" w:cs="AppleSystemUIFont"/>
          <w:sz w:val="16"/>
          <w:szCs w:val="16"/>
          <w:lang w:val="es-ES"/>
        </w:rPr>
        <w:t>M, Alvarado-de la Barrera C, Ormsby CE, Reyes-Terán G. Aggressive fluid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accumulation is associated with acute kidney injury and mortality in a cohort of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patients with severe pneumonia caused by influenza A H1N1 virus. PLoS One. 2018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Feb 15;13(2):e0192592. doi: 10.1371/journal.pone.0192592. PMID: 29447205; PMCID: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PMC5813941.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Pettilä V, Webb SA, Bailey M, Howe B, Seppelt IM, Bellomo R. Acute kidney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injury in patients with influenza A (H1N1) 2009. Intensive Care Med. 2011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May;37(5):763-7. doi: 10.1007/s00134-011-2166-8. Epub 2011 Mar 11. PMID: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21394631.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Bellomo R, Pettilä V, Webb SAR, Bailey M, Howe B, Seppelt IM. Acute kidney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injury and 2009 H1N1 influenza-related critical illness. Contrib Nephrol.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2010;165:310-314. doi: 10.1159/000313771. Epub 2010 Apr 20. PMID: 20427982.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Abdulkader RC, Ho YL, de Sousa Santos S, Caires R, Arantes MF, Andrade L.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Characteristics of acute kidney injury in patients infected with the 2009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influenza A (H1N1) virus. Clin J Am Soc Nephrol. 2010 Nov;5(11):1916-21. doi: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10.2215/CJN.00840110. Epub 2010 Jul 29. PMID: 20671226; PMCID: PMC3001779.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Nin N, Lorente JA, Soto L, Ríos F, Hurtado J, Arancibia F, Ugarte S,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Echevarría E, Cardinal P, Saldarini F, Bagnulo H, Cortés I, Bujedo G, Ortega C,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Frutos F, Esteban A. Acute kidney injury in critically ill patients with 2009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influenza A (H1N1) viral pneumonia: an observational study. Intensive Care Med.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2011 May;37(5):768-74. doi: 10.1007/s00134-011-2167-7. Epub 2011 Mar 11. PMID: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21394630; PMCID: PMC7095219.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Martin-Loeches I, Papiol E, Rodríguez A, Diaz E, Zaragoza R, Granada RM,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Socias L, Bonastre J, Valverdú M, Pozo JC, Luque P, Juliá-Narvaéz JA, Cordero L,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Albaya A, Serón D, Rello J; H1N1 SEMICYUC Working Group. Acute kidney injury in</w:t>
      </w:r>
    </w:p>
    <w:p w:rsidR="00645D8A" w:rsidRPr="00645D8A" w:rsidRDefault="00645D8A" w:rsidP="00645D8A">
      <w:pPr>
        <w:autoSpaceDE w:val="0"/>
        <w:autoSpaceDN w:val="0"/>
        <w:adjustRightInd w:val="0"/>
        <w:rPr>
          <w:rFonts w:ascii="AppleSystemUIFont" w:hAnsi="AppleSystemUIFont" w:cs="AppleSystemUIFont"/>
          <w:sz w:val="16"/>
          <w:szCs w:val="16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 xml:space="preserve">critical ill patients affected by influenza A (H1N1) virus infection.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</w:rPr>
        <w:t>Crit</w:t>
      </w:r>
      <w:proofErr w:type="spellEnd"/>
      <w:r w:rsidRPr="00645D8A">
        <w:rPr>
          <w:rFonts w:ascii="AppleSystemUIFont" w:hAnsi="AppleSystemUIFont" w:cs="AppleSystemUIFont"/>
          <w:sz w:val="16"/>
          <w:szCs w:val="16"/>
        </w:rPr>
        <w:t xml:space="preserve"> Care.</w:t>
      </w:r>
    </w:p>
    <w:p w:rsidR="00C32583" w:rsidRPr="00645D8A" w:rsidRDefault="00645D8A" w:rsidP="00645D8A">
      <w:pPr>
        <w:rPr>
          <w:sz w:val="18"/>
          <w:szCs w:val="18"/>
          <w:lang w:val="en-US"/>
        </w:rPr>
      </w:pPr>
      <w:r w:rsidRPr="00645D8A">
        <w:rPr>
          <w:rFonts w:ascii="AppleSystemUIFont" w:hAnsi="AppleSystemUIFont" w:cs="AppleSystemUIFont"/>
          <w:sz w:val="16"/>
          <w:szCs w:val="16"/>
          <w:lang w:val="en-US"/>
        </w:rPr>
        <w:t>2011 Feb 22;15(1</w:t>
      </w:r>
      <w:proofErr w:type="gramStart"/>
      <w:r w:rsidRPr="00645D8A">
        <w:rPr>
          <w:rFonts w:ascii="AppleSystemUIFont" w:hAnsi="AppleSystemUIFont" w:cs="AppleSystemUIFont"/>
          <w:sz w:val="16"/>
          <w:szCs w:val="16"/>
          <w:lang w:val="en-US"/>
        </w:rPr>
        <w:t>):R</w:t>
      </w:r>
      <w:proofErr w:type="gramEnd"/>
      <w:r w:rsidRPr="00645D8A">
        <w:rPr>
          <w:rFonts w:ascii="AppleSystemUIFont" w:hAnsi="AppleSystemUIFont" w:cs="AppleSystemUIFont"/>
          <w:sz w:val="16"/>
          <w:szCs w:val="16"/>
          <w:lang w:val="en-US"/>
        </w:rPr>
        <w:t xml:space="preserve">66. </w:t>
      </w:r>
      <w:proofErr w:type="spellStart"/>
      <w:r w:rsidRPr="00645D8A">
        <w:rPr>
          <w:rFonts w:ascii="AppleSystemUIFont" w:hAnsi="AppleSystemUIFont" w:cs="AppleSystemUIFont"/>
          <w:sz w:val="16"/>
          <w:szCs w:val="16"/>
          <w:lang w:val="en-US"/>
        </w:rPr>
        <w:t>doi</w:t>
      </w:r>
      <w:proofErr w:type="spellEnd"/>
      <w:r w:rsidRPr="00645D8A">
        <w:rPr>
          <w:rFonts w:ascii="AppleSystemUIFont" w:hAnsi="AppleSystemUIFont" w:cs="AppleSystemUIFont"/>
          <w:sz w:val="16"/>
          <w:szCs w:val="16"/>
          <w:lang w:val="en-US"/>
        </w:rPr>
        <w:t>: 10.1186/cc10046. PMID: 21342489; PMCID: PMC3221999.</w:t>
      </w:r>
    </w:p>
    <w:sectPr w:rsidR="00C32583" w:rsidRPr="00645D8A" w:rsidSect="00645D8A">
      <w:pgSz w:w="11900" w:h="16840"/>
      <w:pgMar w:top="99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8A"/>
    <w:rsid w:val="00022CB8"/>
    <w:rsid w:val="00040BD9"/>
    <w:rsid w:val="00253354"/>
    <w:rsid w:val="006420EB"/>
    <w:rsid w:val="00645D8A"/>
    <w:rsid w:val="0068417D"/>
    <w:rsid w:val="006B22F2"/>
    <w:rsid w:val="00721F57"/>
    <w:rsid w:val="008562D3"/>
    <w:rsid w:val="008B296A"/>
    <w:rsid w:val="00A8294C"/>
    <w:rsid w:val="00C210C3"/>
    <w:rsid w:val="00C21C2C"/>
    <w:rsid w:val="00C22DF6"/>
    <w:rsid w:val="00C24864"/>
    <w:rsid w:val="00D70286"/>
    <w:rsid w:val="00E63973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B147E"/>
  <w15:chartTrackingRefBased/>
  <w15:docId w15:val="{EFF4969C-69DB-7140-8F5C-12CB03F5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5244</Characters>
  <Application>Microsoft Office Word</Application>
  <DocSecurity>0</DocSecurity>
  <Lines>90</Lines>
  <Paragraphs>33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Wodarg</dc:creator>
  <cp:keywords/>
  <dc:description/>
  <cp:lastModifiedBy>Wolfgang Wodarg</cp:lastModifiedBy>
  <cp:revision>1</cp:revision>
  <dcterms:created xsi:type="dcterms:W3CDTF">2020-05-31T12:16:00Z</dcterms:created>
  <dcterms:modified xsi:type="dcterms:W3CDTF">2020-05-31T12:19:00Z</dcterms:modified>
</cp:coreProperties>
</file>